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11" w:rsidRPr="00AB546C" w:rsidRDefault="00587011" w:rsidP="00AB546C">
      <w:pPr>
        <w:spacing w:after="0" w:line="240" w:lineRule="auto"/>
        <w:jc w:val="both"/>
        <w:rPr>
          <w:rFonts w:ascii="Georgia" w:hAnsi="Georgia"/>
        </w:rPr>
      </w:pPr>
    </w:p>
    <w:p w:rsidR="00AB546C" w:rsidRPr="00AB546C" w:rsidRDefault="00AB546C" w:rsidP="00AB546C">
      <w:pPr>
        <w:shd w:val="clear" w:color="auto" w:fill="FFFFFF"/>
        <w:spacing w:before="240" w:after="0" w:line="326" w:lineRule="atLeast"/>
        <w:jc w:val="center"/>
        <w:rPr>
          <w:rFonts w:ascii="Georgia" w:eastAsia="Times New Roman" w:hAnsi="Georgia" w:cs="Times New Roman"/>
          <w:color w:val="E36C0A" w:themeColor="accent6" w:themeShade="BF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b/>
          <w:bCs/>
          <w:color w:val="E36C0A" w:themeColor="accent6" w:themeShade="BF"/>
          <w:sz w:val="32"/>
          <w:szCs w:val="32"/>
          <w:lang w:eastAsia="fr-FR"/>
        </w:rPr>
        <w:t>ASSEMBLÉE GÉNÉRALE DE L’AFC</w:t>
      </w:r>
    </w:p>
    <w:p w:rsidR="00AB546C" w:rsidRPr="00AB546C" w:rsidRDefault="00AB546C" w:rsidP="00AB546C">
      <w:pPr>
        <w:shd w:val="clear" w:color="auto" w:fill="FFFFFF"/>
        <w:spacing w:after="0" w:line="326" w:lineRule="atLeast"/>
        <w:jc w:val="center"/>
        <w:rPr>
          <w:rFonts w:ascii="Georgia" w:eastAsia="Times New Roman" w:hAnsi="Georgia" w:cs="Times New Roman"/>
          <w:color w:val="E36C0A" w:themeColor="accent6" w:themeShade="BF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b/>
          <w:bCs/>
          <w:color w:val="E36C0A" w:themeColor="accent6" w:themeShade="BF"/>
          <w:sz w:val="32"/>
          <w:szCs w:val="32"/>
          <w:lang w:eastAsia="fr-FR"/>
        </w:rPr>
        <w:t>Jeudi 5 MARS 2020 au Sacré–Cœur d’Arue</w:t>
      </w:r>
    </w:p>
    <w:p w:rsidR="00AB546C" w:rsidRPr="00AB546C" w:rsidRDefault="00AB546C" w:rsidP="00AB546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</w:p>
    <w:p w:rsidR="00AB546C" w:rsidRPr="00AB546C" w:rsidRDefault="00AB546C" w:rsidP="00AB546C">
      <w:pPr>
        <w:shd w:val="clear" w:color="auto" w:fill="FFFFFF"/>
        <w:spacing w:after="0" w:line="326" w:lineRule="atLeast"/>
        <w:jc w:val="center"/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b/>
          <w:bCs/>
          <w:color w:val="0070C0"/>
          <w:sz w:val="28"/>
          <w:szCs w:val="28"/>
          <w:lang w:eastAsia="fr-FR"/>
        </w:rPr>
        <w:t>Thème : </w:t>
      </w:r>
      <w:r w:rsidRPr="00AB546C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fr-FR"/>
        </w:rPr>
        <w:t>« Familles où allons-nous ? »</w:t>
      </w:r>
    </w:p>
    <w:p w:rsidR="00AB546C" w:rsidRPr="00AB546C" w:rsidRDefault="00AB546C" w:rsidP="00AB546C">
      <w:pPr>
        <w:shd w:val="clear" w:color="auto" w:fill="FFFFFF"/>
        <w:spacing w:after="0" w:line="326" w:lineRule="atLeast"/>
        <w:jc w:val="center"/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fr-FR"/>
        </w:rPr>
        <w:t>« </w:t>
      </w:r>
      <w:proofErr w:type="spellStart"/>
      <w:r w:rsidRPr="00AB546C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fr-FR"/>
        </w:rPr>
        <w:t>Utuafare</w:t>
      </w:r>
      <w:proofErr w:type="spellEnd"/>
      <w:r w:rsidRPr="00AB546C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fr-FR"/>
        </w:rPr>
        <w:t xml:space="preserve">, te </w:t>
      </w:r>
      <w:proofErr w:type="spellStart"/>
      <w:r w:rsidRPr="00AB546C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fr-FR"/>
        </w:rPr>
        <w:t>haere</w:t>
      </w:r>
      <w:proofErr w:type="spellEnd"/>
      <w:r w:rsidRPr="00AB546C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fr-FR"/>
        </w:rPr>
        <w:t xml:space="preserve"> </w:t>
      </w:r>
      <w:proofErr w:type="spellStart"/>
      <w:r w:rsidRPr="00AB546C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fr-FR"/>
        </w:rPr>
        <w:t>nei</w:t>
      </w:r>
      <w:proofErr w:type="spellEnd"/>
      <w:r w:rsidRPr="00AB546C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fr-FR"/>
        </w:rPr>
        <w:t xml:space="preserve"> tatou i </w:t>
      </w:r>
      <w:proofErr w:type="spellStart"/>
      <w:r w:rsidRPr="00AB546C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fr-FR"/>
        </w:rPr>
        <w:t>hea</w:t>
      </w:r>
      <w:proofErr w:type="spellEnd"/>
      <w:r w:rsidRPr="00AB546C">
        <w:rPr>
          <w:rFonts w:ascii="Georgia" w:eastAsia="Times New Roman" w:hAnsi="Georgia" w:cs="Times New Roman"/>
          <w:b/>
          <w:bCs/>
          <w:i/>
          <w:iCs/>
          <w:color w:val="0070C0"/>
          <w:sz w:val="28"/>
          <w:szCs w:val="28"/>
          <w:lang w:eastAsia="fr-FR"/>
        </w:rPr>
        <w:t> ? »</w:t>
      </w:r>
    </w:p>
    <w:p w:rsidR="00AB546C" w:rsidRPr="00AB546C" w:rsidRDefault="00AB546C" w:rsidP="00AB546C">
      <w:pPr>
        <w:shd w:val="clear" w:color="auto" w:fill="FFFFFF"/>
        <w:spacing w:after="0" w:line="240" w:lineRule="auto"/>
        <w:ind w:left="1985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06h30 :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  <w:t>Café-pain-beurre offert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08h00 :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>Ouverture et accueil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de la paroisse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08h15 (30 mn) :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>Bilan moral et financier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et quitus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 xml:space="preserve">De 09h00 à 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11H15 :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>Ateliers d’information suivi de débat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>s</w:t>
      </w:r>
      <w:r w:rsidRPr="00AB546C"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> :</w:t>
      </w:r>
    </w:p>
    <w:p w:rsidR="00AB546C" w:rsidRPr="00AB546C" w:rsidRDefault="00AB546C" w:rsidP="00AB546C">
      <w:pPr>
        <w:pStyle w:val="Paragraphedeliste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contextualSpacing w:val="0"/>
        <w:rPr>
          <w:rFonts w:ascii="Georgia" w:eastAsia="Times New Roman" w:hAnsi="Georgia" w:cs="Times New Roman"/>
          <w:i/>
          <w:color w:val="222222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>Écologie humaine : menaces de la loi bioéthique (Marie-France Frémy)</w:t>
      </w:r>
    </w:p>
    <w:p w:rsidR="00AB546C" w:rsidRPr="00AB546C" w:rsidRDefault="00AB546C" w:rsidP="00AB546C">
      <w:pPr>
        <w:pStyle w:val="Paragraphedeliste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contextualSpacing w:val="0"/>
        <w:rPr>
          <w:rFonts w:ascii="Georgia" w:eastAsia="Times New Roman" w:hAnsi="Georgia" w:cs="Times New Roman"/>
          <w:i/>
          <w:color w:val="222222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 xml:space="preserve">Pornographie et dangers du Net (Georges </w:t>
      </w:r>
      <w:proofErr w:type="spellStart"/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>Daviles</w:t>
      </w:r>
      <w:proofErr w:type="spellEnd"/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>-</w:t>
      </w:r>
      <w:proofErr w:type="spellStart"/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>Estines</w:t>
      </w:r>
      <w:proofErr w:type="spellEnd"/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>)</w:t>
      </w:r>
    </w:p>
    <w:p w:rsidR="00AB546C" w:rsidRPr="00AB546C" w:rsidRDefault="00AB546C" w:rsidP="00AB546C">
      <w:pPr>
        <w:pStyle w:val="Paragraphedeliste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contextualSpacing w:val="0"/>
        <w:rPr>
          <w:rFonts w:ascii="Georgia" w:eastAsia="Times New Roman" w:hAnsi="Georgia" w:cs="Times New Roman"/>
          <w:i/>
          <w:color w:val="222222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 xml:space="preserve">Ravages de la drogue : addictions et solutions (Jacqueline </w:t>
      </w:r>
      <w:proofErr w:type="spellStart"/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>Liénard</w:t>
      </w:r>
      <w:proofErr w:type="spellEnd"/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>)</w:t>
      </w:r>
    </w:p>
    <w:p w:rsidR="00AB546C" w:rsidRPr="00AB546C" w:rsidRDefault="00AB546C" w:rsidP="00AB546C">
      <w:pPr>
        <w:pStyle w:val="Paragraphedeliste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contextualSpacing w:val="0"/>
        <w:rPr>
          <w:rFonts w:ascii="Georgia" w:eastAsia="Times New Roman" w:hAnsi="Georgia" w:cs="Times New Roman"/>
          <w:i/>
          <w:color w:val="222222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>Consommation et surendettement (</w:t>
      </w:r>
      <w:proofErr w:type="spellStart"/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>Thilda</w:t>
      </w:r>
      <w:proofErr w:type="spellEnd"/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 xml:space="preserve"> </w:t>
      </w:r>
      <w:proofErr w:type="spellStart"/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>Harehoe</w:t>
      </w:r>
      <w:proofErr w:type="spellEnd"/>
      <w:r w:rsidRPr="00AB546C">
        <w:rPr>
          <w:rFonts w:ascii="Georgia" w:eastAsia="Times New Roman" w:hAnsi="Georgia" w:cs="Times New Roman"/>
          <w:i/>
          <w:color w:val="000000"/>
          <w:sz w:val="24"/>
          <w:szCs w:val="24"/>
          <w:lang w:eastAsia="fr-FR"/>
        </w:rPr>
        <w:t>)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>11h30 :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>Repas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proposé à la vente par la paroisse  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>13h00 :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>Messe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du jour par père Christophe </w:t>
      </w:r>
    </w:p>
    <w:p w:rsidR="00AB546C" w:rsidRPr="00AB546C" w:rsidRDefault="00AB546C" w:rsidP="00AB5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center"/>
        <w:rPr>
          <w:rFonts w:ascii="Georgia" w:eastAsia="Times New Roman" w:hAnsi="Georgia" w:cs="Times New Roman"/>
          <w:b/>
          <w:color w:val="C00000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fr-FR"/>
        </w:rPr>
        <w:t>Concours de chants</w:t>
      </w:r>
      <w:r w:rsidRPr="00AB546C">
        <w:rPr>
          <w:rFonts w:ascii="Georgia" w:eastAsia="Times New Roman" w:hAnsi="Georgia" w:cs="Times New Roman"/>
          <w:b/>
          <w:color w:val="C00000"/>
          <w:sz w:val="24"/>
          <w:szCs w:val="24"/>
          <w:lang w:eastAsia="fr-FR"/>
        </w:rPr>
        <w:t> (10 mn par groupe) :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14h10 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Groupe Sainte Trinité de Pirae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14h20 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Groupe Saint Etienne de Punaauia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14h40 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Groupe des jeunes de Saint Etienne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14h50 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Groupe Sainte Thérèse de Taunoa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15h00 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Groupe Maria no te Hau de la Mission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15h10 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Groupe Sacré-Cœur d’Arue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15h30 :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>Jeu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de questions-réponses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12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15h45 :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ab/>
      </w:r>
      <w:r w:rsidRPr="00AB546C"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>Remise des prix aux groupes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 xml:space="preserve"> 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qui ont participé au concours</w:t>
      </w:r>
    </w:p>
    <w:p w:rsidR="00AB546C" w:rsidRPr="00AB546C" w:rsidRDefault="00AB546C" w:rsidP="00AB546C">
      <w:pPr>
        <w:shd w:val="clear" w:color="auto" w:fill="FFFFFF"/>
        <w:tabs>
          <w:tab w:val="left" w:pos="2835"/>
        </w:tabs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fr-FR"/>
        </w:rPr>
      </w:pPr>
      <w:r w:rsidRPr="00AB546C"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>16h00 :</w:t>
      </w:r>
      <w:r w:rsidRPr="00AB546C">
        <w:rPr>
          <w:rFonts w:ascii="Georgia" w:eastAsia="Times New Roman" w:hAnsi="Georgia" w:cs="Times New Roman"/>
          <w:bCs/>
          <w:color w:val="000000"/>
          <w:sz w:val="24"/>
          <w:szCs w:val="24"/>
          <w:lang w:eastAsia="fr-FR"/>
        </w:rPr>
        <w:tab/>
        <w:t>Clôture</w:t>
      </w:r>
      <w:r w:rsidRPr="00AB546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par une prière et remerciements.</w:t>
      </w:r>
    </w:p>
    <w:p w:rsidR="00AB546C" w:rsidRPr="00AB546C" w:rsidRDefault="00AB546C" w:rsidP="00AB546C">
      <w:pPr>
        <w:spacing w:after="0" w:line="240" w:lineRule="auto"/>
        <w:jc w:val="both"/>
        <w:rPr>
          <w:rFonts w:ascii="Georgia" w:hAnsi="Georgia"/>
        </w:rPr>
      </w:pPr>
    </w:p>
    <w:p w:rsidR="00AB546C" w:rsidRPr="00AB546C" w:rsidRDefault="00AB546C" w:rsidP="00AB546C">
      <w:pPr>
        <w:spacing w:after="0" w:line="240" w:lineRule="auto"/>
        <w:jc w:val="both"/>
        <w:rPr>
          <w:rFonts w:ascii="Georgia" w:hAnsi="Georgia"/>
        </w:rPr>
      </w:pPr>
    </w:p>
    <w:sectPr w:rsidR="00AB546C" w:rsidRPr="00AB546C" w:rsidSect="0058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E6884"/>
    <w:multiLevelType w:val="hybridMultilevel"/>
    <w:tmpl w:val="41A01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B546C"/>
    <w:rsid w:val="00587011"/>
    <w:rsid w:val="00AB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5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731">
          <w:marLeft w:val="1701"/>
          <w:marRight w:val="2124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Léopold</dc:creator>
  <cp:lastModifiedBy>Léopold</cp:lastModifiedBy>
  <cp:revision>1</cp:revision>
  <dcterms:created xsi:type="dcterms:W3CDTF">2020-02-25T16:47:00Z</dcterms:created>
  <dcterms:modified xsi:type="dcterms:W3CDTF">2020-02-25T16:57:00Z</dcterms:modified>
</cp:coreProperties>
</file>